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D1C13" w14:textId="090AD46A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bookmarkStart w:id="0" w:name="DocNo"/>
      <w:sdt>
        <w:sdtPr>
          <w:rPr>
            <w:b/>
            <w:caps/>
          </w:rPr>
          <w:alias w:val="Docket Number"/>
          <w:tag w:val="DN"/>
          <w:id w:val="1507630523"/>
          <w:lock w:val="sdtLocked"/>
          <w:placeholder>
            <w:docPart w:val="7FAB6FEB50FE42139D7547DA12E4CA7E"/>
          </w:placeholder>
          <w:text/>
        </w:sdtPr>
        <w:sdtEndPr/>
        <w:sdtContent>
          <w:r w:rsidR="00226221">
            <w:rPr>
              <w:b/>
              <w:caps/>
            </w:rPr>
            <w:t>52321</w:t>
          </w:r>
        </w:sdtContent>
      </w:sdt>
      <w:bookmarkEnd w:id="0"/>
      <w:r w:rsidRPr="008647EB">
        <w:rPr>
          <w:b/>
          <w:caps/>
        </w:rPr>
        <w:t xml:space="preserve"> </w:t>
      </w:r>
    </w:p>
    <w:p w14:paraId="5E7AE2A3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500"/>
        <w:gridCol w:w="360"/>
        <w:gridCol w:w="4507"/>
      </w:tblGrid>
      <w:tr w:rsidR="008647EB" w:rsidRPr="008647EB" w14:paraId="7DB270FF" w14:textId="77777777" w:rsidTr="001E2A2D">
        <w:tc>
          <w:tcPr>
            <w:tcW w:w="4500" w:type="dxa"/>
          </w:tcPr>
          <w:bookmarkStart w:id="1" w:name="DocumentStyle" w:displacedByCustomXml="next"/>
          <w:sdt>
            <w:sdtPr>
              <w:rPr>
                <w:b/>
                <w:szCs w:val="20"/>
              </w:rPr>
              <w:alias w:val="Document Style"/>
              <w:tag w:val="Document Style"/>
              <w:id w:val="-920102863"/>
              <w:lock w:val="sdtLocked"/>
              <w:placeholder>
                <w:docPart w:val="E2FAED09E3AA483481187A160054968A"/>
              </w:placeholder>
            </w:sdtPr>
            <w:sdtEndPr/>
            <w:sdtContent>
              <w:p w14:paraId="2B5569F9" w14:textId="021F0ED5" w:rsidR="00887B3D" w:rsidRPr="00226221" w:rsidRDefault="00226221" w:rsidP="00226221">
                <w:pPr>
                  <w:spacing w:after="0" w:line="240" w:lineRule="auto"/>
                  <w:ind w:firstLine="0"/>
                  <w:jc w:val="left"/>
                  <w:outlineLvl w:val="9"/>
                  <w:rPr>
                    <w:b/>
                    <w:szCs w:val="20"/>
                  </w:rPr>
                </w:pPr>
                <w:r w:rsidRPr="00226221">
                  <w:rPr>
                    <w:b/>
                    <w:szCs w:val="20"/>
                  </w:rPr>
                  <w:t>APPLICATION OF THE ELECTRIC RELIABILITY COUNCIL OF TEXAS, INC. FOR A DEBT OBLIGATION ORDER UNDER PURA CHAPTER 39, SUBCHAPTER M, AND REQUEST FOR A GOOD CAUSE EXCEPTION</w:t>
                </w:r>
              </w:p>
            </w:sdtContent>
          </w:sdt>
          <w:bookmarkEnd w:id="1" w:displacedByCustomXml="prev"/>
        </w:tc>
        <w:tc>
          <w:tcPr>
            <w:tcW w:w="360" w:type="dxa"/>
          </w:tcPr>
          <w:p w14:paraId="06CF385F" w14:textId="77777777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6B24FDB" w14:textId="77777777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1AE5902" w14:textId="77777777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994A09" w14:textId="77777777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BBA30D5" w14:textId="77777777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A2DD767" w14:textId="6557196A" w:rsidR="008647EB" w:rsidRPr="008647EB" w:rsidRDefault="008647EB" w:rsidP="001E2A2D">
            <w:pPr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507" w:type="dxa"/>
          </w:tcPr>
          <w:p w14:paraId="7BAD702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7B51516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08F6C363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1A5E424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42E1C83" w14:textId="10B298E3" w:rsidR="008647EB" w:rsidRPr="008647EB" w:rsidRDefault="00226221" w:rsidP="00AE303C">
      <w:pPr>
        <w:spacing w:after="24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</w:t>
      </w:r>
      <w:r w:rsidRPr="00226221">
        <w:rPr>
          <w:b/>
          <w:caps/>
        </w:rPr>
        <w:t>STAFF</w:t>
      </w:r>
      <w:r w:rsidR="001E2A2D">
        <w:rPr>
          <w:b/>
          <w:caps/>
        </w:rPr>
        <w:t>’</w:t>
      </w:r>
      <w:r w:rsidRPr="00226221">
        <w:rPr>
          <w:b/>
          <w:caps/>
        </w:rPr>
        <w:t>S BRIEF</w:t>
      </w:r>
    </w:p>
    <w:p w14:paraId="5169E5C7" w14:textId="77777777" w:rsidR="00302233" w:rsidRDefault="00AE303C" w:rsidP="00A66A0E">
      <w:pPr>
        <w:pStyle w:val="Paragraph"/>
      </w:pPr>
      <w:r>
        <w:t xml:space="preserve">After the hearing </w:t>
      </w:r>
      <w:r w:rsidR="001E2A2D">
        <w:t xml:space="preserve">on the merits </w:t>
      </w:r>
      <w:r>
        <w:t xml:space="preserve">conducted on August 23, 2021, the Commission </w:t>
      </w:r>
      <w:r w:rsidR="001E2A2D">
        <w:t xml:space="preserve">administrative law judge </w:t>
      </w:r>
      <w:r>
        <w:t xml:space="preserve">authorized </w:t>
      </w:r>
      <w:r w:rsidR="001E2A2D">
        <w:t xml:space="preserve">the parties </w:t>
      </w:r>
      <w:r>
        <w:t xml:space="preserve">to file a post-hearing brief by September 1, 2021. </w:t>
      </w:r>
      <w:r w:rsidR="001E2A2D">
        <w:t>The Staff of the Public Utility Commission of Texas (Staff) timely files this briefing</w:t>
      </w:r>
      <w:r>
        <w:t>.</w:t>
      </w:r>
    </w:p>
    <w:p w14:paraId="1925432F" w14:textId="09A92F3F" w:rsidR="0031031C" w:rsidRDefault="00F5670A" w:rsidP="00A66A0E">
      <w:pPr>
        <w:pStyle w:val="Paragraph"/>
      </w:pPr>
      <w:r>
        <w:t>The Electric Reliability Council of Texas, Inc. (ERCOT) is seeking Commission approval to finance the $800 million default balance resulting from Winter Storm</w:t>
      </w:r>
      <w:r w:rsidR="0031031C">
        <w:t xml:space="preserve"> Uri. </w:t>
      </w:r>
      <w:r w:rsidR="00BF6F01">
        <w:t xml:space="preserve">Under </w:t>
      </w:r>
      <w:r>
        <w:t>PURA</w:t>
      </w:r>
      <w:r w:rsidR="0031031C">
        <w:rPr>
          <w:rStyle w:val="FootnoteReference"/>
        </w:rPr>
        <w:footnoteReference w:id="1"/>
      </w:r>
      <w:r>
        <w:t xml:space="preserve"> chapter 39, </w:t>
      </w:r>
      <w:r w:rsidR="00302233">
        <w:t>s</w:t>
      </w:r>
      <w:r w:rsidR="00BF6F01">
        <w:t xml:space="preserve">ubchapter M, the Texas Legislature has authorized </w:t>
      </w:r>
      <w:r w:rsidR="0031031C">
        <w:t>ERCOT</w:t>
      </w:r>
      <w:r w:rsidR="00BF6F01">
        <w:t xml:space="preserve"> to finance </w:t>
      </w:r>
      <w:r>
        <w:t xml:space="preserve">the default balance with </w:t>
      </w:r>
      <w:r w:rsidR="0031031C">
        <w:t xml:space="preserve">debt obligations. </w:t>
      </w:r>
      <w:r w:rsidR="00BF6F01">
        <w:t>The proceeds from this financing can be used for two specific purposes</w:t>
      </w:r>
      <w:r w:rsidR="00806E18">
        <w:t xml:space="preserve"> related to the wholesale market</w:t>
      </w:r>
      <w:r w:rsidR="00BF6F01">
        <w:t>: (</w:t>
      </w:r>
      <w:r w:rsidR="001E2A2D">
        <w:t>1</w:t>
      </w:r>
      <w:r w:rsidR="00BF6F01">
        <w:t xml:space="preserve">) paying short-paid wholesale market participants the </w:t>
      </w:r>
      <w:r w:rsidR="00302233">
        <w:t>amounts they</w:t>
      </w:r>
      <w:r w:rsidR="00BF6F01">
        <w:t xml:space="preserve"> are o</w:t>
      </w:r>
      <w:r w:rsidR="00B31339">
        <w:t>w</w:t>
      </w:r>
      <w:r w:rsidR="00BF6F01">
        <w:t>ed; or (</w:t>
      </w:r>
      <w:r w:rsidR="001E2A2D">
        <w:t>2</w:t>
      </w:r>
      <w:r w:rsidR="00BF6F01">
        <w:t xml:space="preserve">) replenishing </w:t>
      </w:r>
      <w:r w:rsidR="00BF7E07">
        <w:t>congestion</w:t>
      </w:r>
      <w:r w:rsidR="00AE303C">
        <w:t xml:space="preserve"> revenue</w:t>
      </w:r>
      <w:r w:rsidR="00BF7E07">
        <w:t xml:space="preserve"> rights (CRR)</w:t>
      </w:r>
      <w:r w:rsidR="00AE303C">
        <w:t xml:space="preserve"> auction receipts </w:t>
      </w:r>
      <w:r w:rsidR="00BF6F01">
        <w:t xml:space="preserve">that were </w:t>
      </w:r>
      <w:r w:rsidR="00AE303C">
        <w:t>used by ERCOT to reduce the amounts short-paid to those wholesale market participants.</w:t>
      </w:r>
      <w:r w:rsidR="00AE303C">
        <w:rPr>
          <w:rStyle w:val="FootnoteReference"/>
        </w:rPr>
        <w:footnoteReference w:id="2"/>
      </w:r>
    </w:p>
    <w:p w14:paraId="7E08A4C1" w14:textId="216CD3E8" w:rsidR="00880642" w:rsidRDefault="0031031C" w:rsidP="00806E18">
      <w:pPr>
        <w:pStyle w:val="Paragraph"/>
      </w:pPr>
      <w:r>
        <w:t>Staff is supportive of ERCOT’s application, which proposes to use traditional securitization concepts that are consistent with prior Commission-approved bond issuances.</w:t>
      </w:r>
      <w:r>
        <w:rPr>
          <w:rStyle w:val="FootnoteReference"/>
        </w:rPr>
        <w:footnoteReference w:id="3"/>
      </w:r>
      <w:r>
        <w:t xml:space="preserve"> Staff also </w:t>
      </w:r>
      <w:r w:rsidR="00806E18">
        <w:t>recommends</w:t>
      </w:r>
      <w:r>
        <w:t xml:space="preserve"> that financing the </w:t>
      </w:r>
      <w:r w:rsidR="002129C5">
        <w:t>default</w:t>
      </w:r>
      <w:r>
        <w:t xml:space="preserve"> balance with debt obligations is necessary to</w:t>
      </w:r>
      <w:r w:rsidR="002129C5">
        <w:t xml:space="preserve"> preserve</w:t>
      </w:r>
      <w:r>
        <w:t xml:space="preserve"> the public interest and</w:t>
      </w:r>
      <w:r w:rsidR="002129C5">
        <w:t xml:space="preserve"> the </w:t>
      </w:r>
      <w:r>
        <w:t>integrity of the wholesale market as required by PURA § 39.6</w:t>
      </w:r>
      <w:r w:rsidR="002129C5">
        <w:t>0</w:t>
      </w:r>
      <w:r>
        <w:t>3(a).</w:t>
      </w:r>
      <w:r w:rsidR="00AE303C">
        <w:t xml:space="preserve"> </w:t>
      </w:r>
      <w:r w:rsidR="00BF6F01">
        <w:t xml:space="preserve">Because $800 million is not enough to cover both </w:t>
      </w:r>
      <w:r w:rsidR="002129C5">
        <w:t xml:space="preserve">permitted </w:t>
      </w:r>
      <w:r w:rsidR="00BF6F01">
        <w:t>uses,</w:t>
      </w:r>
      <w:r>
        <w:rPr>
          <w:rStyle w:val="FootnoteReference"/>
        </w:rPr>
        <w:footnoteReference w:id="4"/>
      </w:r>
      <w:r w:rsidR="00BF6F01">
        <w:t xml:space="preserve"> </w:t>
      </w:r>
      <w:r w:rsidR="00BC5949">
        <w:t xml:space="preserve">and to also allow ERCOT to </w:t>
      </w:r>
      <w:r w:rsidR="00806E18">
        <w:t>cover the costs of the financing</w:t>
      </w:r>
      <w:r w:rsidR="00BC5949">
        <w:t xml:space="preserve">, </w:t>
      </w:r>
      <w:r w:rsidR="00BF6F01">
        <w:t xml:space="preserve">Staff </w:t>
      </w:r>
      <w:r w:rsidR="002129C5">
        <w:t xml:space="preserve">also </w:t>
      </w:r>
      <w:r w:rsidR="00806E18">
        <w:t>believes that</w:t>
      </w:r>
      <w:r w:rsidR="00BF7E07">
        <w:t xml:space="preserve"> ERCOT’s </w:t>
      </w:r>
      <w:r w:rsidR="00BF6F01">
        <w:t>recommend</w:t>
      </w:r>
      <w:r w:rsidR="00BF7E07">
        <w:t>ation</w:t>
      </w:r>
      <w:r w:rsidR="00BF6F01">
        <w:t xml:space="preserve"> that the </w:t>
      </w:r>
      <w:r w:rsidR="00BF6F01">
        <w:lastRenderedPageBreak/>
        <w:t xml:space="preserve">Commission prioritize </w:t>
      </w:r>
      <w:r w:rsidR="00DF5CB4">
        <w:t xml:space="preserve">paying </w:t>
      </w:r>
      <w:r w:rsidR="00BF6F01">
        <w:t xml:space="preserve">the short-paid wholesale market participants </w:t>
      </w:r>
      <w:r w:rsidR="00BF7E07">
        <w:t xml:space="preserve">above replenishing CRR revenues </w:t>
      </w:r>
      <w:r w:rsidR="00BF6F01">
        <w:t>in distributing the financing of these proceeds</w:t>
      </w:r>
      <w:r w:rsidR="00806E18">
        <w:t xml:space="preserve"> is reasonable</w:t>
      </w:r>
      <w:r w:rsidR="00BF6F01">
        <w:t>.</w:t>
      </w:r>
      <w:r w:rsidR="00BF7E07">
        <w:rPr>
          <w:rStyle w:val="FootnoteReference"/>
        </w:rPr>
        <w:footnoteReference w:id="5"/>
      </w:r>
    </w:p>
    <w:p w14:paraId="7694152A" w14:textId="1F06C491" w:rsidR="00880642" w:rsidRPr="00880642" w:rsidRDefault="00880642" w:rsidP="00880642">
      <w:pPr>
        <w:pStyle w:val="Paragraph"/>
      </w:pPr>
      <w:r>
        <w:t xml:space="preserve">For the reasons stated above, Staff </w:t>
      </w:r>
      <w:r w:rsidR="00806E18">
        <w:t xml:space="preserve">respectfully requests the entry of a debt obligation order </w:t>
      </w:r>
      <w:r>
        <w:t xml:space="preserve"> </w:t>
      </w:r>
      <w:r w:rsidR="00806E18">
        <w:t>consistent with ERCOT’s proposed securitization and adopting its proposed prioritization related to the use of the financing proceeds.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4855"/>
      </w:tblGrid>
      <w:tr w:rsidR="00226221" w14:paraId="60041BED" w14:textId="77777777" w:rsidTr="00946BF3">
        <w:trPr>
          <w:cantSplit/>
        </w:trPr>
        <w:tc>
          <w:tcPr>
            <w:tcW w:w="4495" w:type="dxa"/>
          </w:tcPr>
          <w:p w14:paraId="38978659" w14:textId="48ADC342" w:rsidR="00226221" w:rsidRPr="0047767A" w:rsidRDefault="00226221" w:rsidP="00946BF3">
            <w:pPr>
              <w:pStyle w:val="Paragraph"/>
              <w:spacing w:before="240" w:line="480" w:lineRule="auto"/>
              <w:ind w:firstLine="0"/>
            </w:pPr>
            <w:r w:rsidRPr="00BA24B6">
              <w:t xml:space="preserve">Dated: </w:t>
            </w:r>
            <w:r w:rsidR="00F1529A">
              <w:t>September 1, 2021</w:t>
            </w:r>
          </w:p>
          <w:p w14:paraId="2809DF5F" w14:textId="77777777" w:rsidR="00226221" w:rsidRDefault="00226221" w:rsidP="00946BF3">
            <w:pPr>
              <w:pStyle w:val="Paragraph"/>
              <w:spacing w:before="240"/>
              <w:ind w:firstLine="0"/>
            </w:pPr>
          </w:p>
        </w:tc>
        <w:tc>
          <w:tcPr>
            <w:tcW w:w="4855" w:type="dxa"/>
          </w:tcPr>
          <w:p w14:paraId="1DCB0D97" w14:textId="77777777" w:rsidR="00226221" w:rsidRPr="00BA24B6" w:rsidRDefault="00226221" w:rsidP="00946BF3">
            <w:pPr>
              <w:spacing w:before="240" w:after="0" w:line="480" w:lineRule="auto"/>
              <w:ind w:left="202" w:firstLine="0"/>
              <w:outlineLvl w:val="9"/>
            </w:pPr>
            <w:r w:rsidRPr="00BA24B6">
              <w:t>Respectfully Submitted,</w:t>
            </w:r>
          </w:p>
          <w:p w14:paraId="11D517AD" w14:textId="77777777" w:rsidR="00226221" w:rsidRPr="00BA24B6" w:rsidRDefault="00226221" w:rsidP="00946BF3">
            <w:pPr>
              <w:spacing w:after="0" w:line="240" w:lineRule="auto"/>
              <w:ind w:left="196" w:firstLine="0"/>
              <w:contextualSpacing/>
              <w:jc w:val="left"/>
              <w:outlineLvl w:val="9"/>
              <w:rPr>
                <w:b/>
              </w:rPr>
            </w:pPr>
            <w:r w:rsidRPr="00BA24B6">
              <w:rPr>
                <w:b/>
              </w:rPr>
              <w:t>PUBLIC UTILITY COMMISSION OF TEXAS LEGAL DIVISION</w:t>
            </w:r>
          </w:p>
          <w:p w14:paraId="36F9F5B4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</w:p>
          <w:p w14:paraId="2E53DA86" w14:textId="77777777" w:rsidR="00226221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Rachelle Nicolette Robles</w:t>
            </w:r>
          </w:p>
          <w:p w14:paraId="61F3223E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 xml:space="preserve">Division Director </w:t>
            </w:r>
          </w:p>
          <w:p w14:paraId="47757D03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</w:p>
          <w:p w14:paraId="0149C9CA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Eleanor D’Ambrosio</w:t>
            </w:r>
          </w:p>
          <w:p w14:paraId="06CEFADE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Managing Attorney</w:t>
            </w:r>
          </w:p>
          <w:p w14:paraId="4D7AB7C4" w14:textId="77777777" w:rsidR="00226221" w:rsidRPr="00BA24B6" w:rsidRDefault="00226221" w:rsidP="00946BF3">
            <w:pPr>
              <w:spacing w:after="0" w:line="240" w:lineRule="auto"/>
              <w:ind w:left="196" w:firstLine="0"/>
              <w:jc w:val="left"/>
              <w:outlineLvl w:val="9"/>
              <w:rPr>
                <w:szCs w:val="20"/>
              </w:rPr>
            </w:pPr>
          </w:p>
          <w:p w14:paraId="77E8CA7B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</w:p>
          <w:p w14:paraId="38ACC4F9" w14:textId="77777777" w:rsidR="00226221" w:rsidRPr="00BA24B6" w:rsidRDefault="00226221" w:rsidP="00946BF3">
            <w:pPr>
              <w:tabs>
                <w:tab w:val="left" w:pos="4216"/>
                <w:tab w:val="right" w:pos="7920"/>
              </w:tabs>
              <w:spacing w:after="0" w:line="240" w:lineRule="auto"/>
              <w:ind w:left="196" w:firstLine="0"/>
              <w:outlineLvl w:val="9"/>
              <w:rPr>
                <w:szCs w:val="20"/>
                <w:u w:val="single"/>
              </w:rPr>
            </w:pPr>
            <w:r>
              <w:rPr>
                <w:szCs w:val="20"/>
                <w:u w:val="single"/>
              </w:rPr>
              <w:t xml:space="preserve">  </w:t>
            </w:r>
            <w:r w:rsidRPr="00BA24B6">
              <w:rPr>
                <w:szCs w:val="20"/>
                <w:u w:val="single"/>
              </w:rPr>
              <w:t>/s/ R. Floyd Walker</w:t>
            </w:r>
            <w:r w:rsidRPr="00BA24B6">
              <w:rPr>
                <w:szCs w:val="20"/>
                <w:u w:val="single"/>
              </w:rPr>
              <w:tab/>
            </w:r>
          </w:p>
          <w:p w14:paraId="570D5AB3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R. Floyd Walker</w:t>
            </w:r>
          </w:p>
          <w:p w14:paraId="365D617D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 xml:space="preserve">State Bar No. </w:t>
            </w:r>
            <w:r w:rsidRPr="00BA24B6">
              <w:t>24044751</w:t>
            </w:r>
          </w:p>
          <w:p w14:paraId="3771D7CB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1701 N. Congress Avenue</w:t>
            </w:r>
          </w:p>
          <w:p w14:paraId="2570695B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P.O. Box 13326</w:t>
            </w:r>
          </w:p>
          <w:p w14:paraId="64867D08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Austin, Texas 78711-3326</w:t>
            </w:r>
          </w:p>
          <w:p w14:paraId="167785DC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(512) 936-7261</w:t>
            </w:r>
          </w:p>
          <w:p w14:paraId="0256F642" w14:textId="77777777" w:rsidR="00226221" w:rsidRPr="00BA24B6" w:rsidRDefault="00226221" w:rsidP="00946BF3">
            <w:pPr>
              <w:spacing w:after="0" w:line="240" w:lineRule="auto"/>
              <w:ind w:left="196" w:firstLine="0"/>
              <w:outlineLvl w:val="9"/>
              <w:rPr>
                <w:szCs w:val="20"/>
              </w:rPr>
            </w:pPr>
            <w:r w:rsidRPr="00BA24B6">
              <w:rPr>
                <w:szCs w:val="20"/>
              </w:rPr>
              <w:t>(512) 936-7268 (facsimile)</w:t>
            </w:r>
          </w:p>
          <w:p w14:paraId="5D31F154" w14:textId="77777777" w:rsidR="00226221" w:rsidRDefault="00226221" w:rsidP="00946BF3">
            <w:pPr>
              <w:spacing w:after="0" w:line="240" w:lineRule="auto"/>
              <w:ind w:left="196" w:firstLine="0"/>
              <w:outlineLvl w:val="9"/>
            </w:pPr>
            <w:r>
              <w:rPr>
                <w:szCs w:val="20"/>
              </w:rPr>
              <w:t>f</w:t>
            </w:r>
            <w:r w:rsidRPr="00BA24B6">
              <w:rPr>
                <w:szCs w:val="20"/>
              </w:rPr>
              <w:t>loyd.</w:t>
            </w:r>
            <w:r>
              <w:rPr>
                <w:szCs w:val="20"/>
              </w:rPr>
              <w:t>w</w:t>
            </w:r>
            <w:r w:rsidRPr="00BA24B6">
              <w:rPr>
                <w:szCs w:val="20"/>
              </w:rPr>
              <w:t>alker@puc.texas.gov</w:t>
            </w:r>
          </w:p>
        </w:tc>
      </w:tr>
    </w:tbl>
    <w:p w14:paraId="28994B5D" w14:textId="6FEEA596" w:rsidR="00226221" w:rsidRDefault="00226221" w:rsidP="00A66A0E">
      <w:pPr>
        <w:pStyle w:val="Paragraph"/>
      </w:pPr>
    </w:p>
    <w:p w14:paraId="3642C003" w14:textId="2CEAC632" w:rsidR="00226221" w:rsidRPr="005A48CB" w:rsidRDefault="00226221" w:rsidP="00226221">
      <w:pPr>
        <w:keepNext/>
        <w:pageBreakBefore/>
        <w:spacing w:after="240" w:line="240" w:lineRule="auto"/>
        <w:ind w:firstLine="0"/>
        <w:jc w:val="center"/>
        <w:outlineLvl w:val="9"/>
        <w:rPr>
          <w:b/>
          <w:caps/>
        </w:rPr>
      </w:pPr>
      <w:r w:rsidRPr="005A48CB">
        <w:rPr>
          <w:b/>
          <w:caps/>
        </w:rPr>
        <w:lastRenderedPageBreak/>
        <w:t>DOCKET NO.</w:t>
      </w:r>
      <w:r w:rsidRPr="005A48CB">
        <w:rPr>
          <w:b/>
        </w:rPr>
        <w:t xml:space="preserve"> </w:t>
      </w:r>
      <w:r w:rsidRPr="005A48CB">
        <w:rPr>
          <w:b/>
        </w:rPr>
        <w:fldChar w:fldCharType="begin"/>
      </w:r>
      <w:r w:rsidRPr="005A48CB">
        <w:rPr>
          <w:b/>
        </w:rPr>
        <w:instrText xml:space="preserve"> REF DocNo </w:instrText>
      </w:r>
      <w:r w:rsidRPr="005A48CB">
        <w:rPr>
          <w:b/>
        </w:rPr>
        <w:fldChar w:fldCharType="separate"/>
      </w:r>
      <w:sdt>
        <w:sdtPr>
          <w:rPr>
            <w:b/>
            <w:caps/>
          </w:rPr>
          <w:alias w:val="Docket Number"/>
          <w:tag w:val="DN"/>
          <w:id w:val="139473434"/>
          <w:lock w:val="sdtLocked"/>
          <w:placeholder>
            <w:docPart w:val="11BD7D5ED3A940A2A9407F4EAE8342DC"/>
          </w:placeholder>
          <w:text/>
        </w:sdtPr>
        <w:sdtEndPr/>
        <w:sdtContent>
          <w:r w:rsidR="00DC6E39">
            <w:rPr>
              <w:b/>
              <w:caps/>
            </w:rPr>
            <w:t>52321</w:t>
          </w:r>
        </w:sdtContent>
      </w:sdt>
      <w:r w:rsidRPr="005A48CB">
        <w:rPr>
          <w:b/>
        </w:rPr>
        <w:fldChar w:fldCharType="end"/>
      </w:r>
    </w:p>
    <w:p w14:paraId="39CD121A" w14:textId="77777777" w:rsidR="00226221" w:rsidRPr="008647EB" w:rsidRDefault="00226221" w:rsidP="00226221">
      <w:pPr>
        <w:keepNext/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0B3C2F36" w14:textId="6787E3DA" w:rsidR="00226221" w:rsidRPr="008647EB" w:rsidRDefault="00226221" w:rsidP="00226221">
      <w:pPr>
        <w:pStyle w:val="Paragraph"/>
      </w:pPr>
      <w:r w:rsidRPr="00893EAC">
        <w:t>I certify that,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SAVEDATE  \@ "MMMM d, yyyy" </w:instrText>
      </w:r>
      <w:r>
        <w:fldChar w:fldCharType="separate"/>
      </w:r>
      <w:r w:rsidR="00D400BA">
        <w:rPr>
          <w:noProof/>
        </w:rPr>
        <w:t>September 1, 2021</w:t>
      </w:r>
      <w:r>
        <w:fldChar w:fldCharType="end"/>
      </w:r>
      <w:r w:rsidRPr="00893EAC">
        <w:t>, in accordance with the Order Suspending Rules, issued in Project No. 50664.</w:t>
      </w:r>
    </w:p>
    <w:p w14:paraId="1EEBF433" w14:textId="77777777" w:rsidR="00226221" w:rsidRPr="00925C72" w:rsidRDefault="00226221" w:rsidP="00226221">
      <w:pPr>
        <w:keepNext/>
        <w:tabs>
          <w:tab w:val="right" w:pos="7920"/>
        </w:tabs>
        <w:spacing w:before="360"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5D040A3D" w14:textId="77777777" w:rsidR="00226221" w:rsidRPr="00893EAC" w:rsidRDefault="00226221" w:rsidP="00226221">
      <w:pPr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</w:rPr>
        <w:t>R. Floyd Walker</w:t>
      </w:r>
    </w:p>
    <w:p w14:paraId="31536F5E" w14:textId="77777777" w:rsidR="00226221" w:rsidRPr="00A66A0E" w:rsidRDefault="00226221" w:rsidP="00A66A0E">
      <w:pPr>
        <w:pStyle w:val="Paragraph"/>
      </w:pPr>
    </w:p>
    <w:p w14:paraId="46E58309" w14:textId="77777777" w:rsidR="008A7370" w:rsidRPr="00A66A0E" w:rsidRDefault="008A7370" w:rsidP="00A66A0E">
      <w:pPr>
        <w:pStyle w:val="Paragraph"/>
      </w:pPr>
    </w:p>
    <w:sectPr w:rsidR="008A7370" w:rsidRPr="00A66A0E" w:rsidSect="007706FD">
      <w:headerReference w:type="default" r:id="rId9"/>
      <w:footerReference w:type="even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2996F" w14:textId="77777777" w:rsidR="00022FA6" w:rsidRDefault="00022FA6" w:rsidP="008016FB">
      <w:r>
        <w:separator/>
      </w:r>
    </w:p>
    <w:p w14:paraId="76E5009A" w14:textId="77777777" w:rsidR="00022FA6" w:rsidRDefault="00022FA6" w:rsidP="008016FB"/>
    <w:p w14:paraId="4A550683" w14:textId="77777777" w:rsidR="00022FA6" w:rsidRDefault="00022FA6" w:rsidP="008016FB"/>
  </w:endnote>
  <w:endnote w:type="continuationSeparator" w:id="0">
    <w:p w14:paraId="62CF047A" w14:textId="77777777" w:rsidR="00022FA6" w:rsidRDefault="00022FA6" w:rsidP="008016FB">
      <w:r>
        <w:continuationSeparator/>
      </w:r>
    </w:p>
    <w:p w14:paraId="3AEBB555" w14:textId="77777777" w:rsidR="00022FA6" w:rsidRDefault="00022FA6" w:rsidP="008016FB"/>
    <w:p w14:paraId="7F983EC3" w14:textId="77777777" w:rsidR="00022FA6" w:rsidRDefault="00022FA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486D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153E8A" w14:textId="77777777" w:rsidR="00071BFA" w:rsidRDefault="00071BFA" w:rsidP="008016FB">
    <w:pPr>
      <w:pStyle w:val="Footer"/>
    </w:pPr>
  </w:p>
  <w:p w14:paraId="790D37EE" w14:textId="77777777" w:rsidR="00071BFA" w:rsidRDefault="00071BFA" w:rsidP="008016FB"/>
  <w:p w14:paraId="0B2792C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81AB0" w14:textId="77777777" w:rsidR="00022FA6" w:rsidRDefault="00022FA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44C38E46" w14:textId="77777777" w:rsidR="00022FA6" w:rsidRDefault="00022FA6" w:rsidP="008016FB">
      <w:r>
        <w:continuationSeparator/>
      </w:r>
    </w:p>
    <w:p w14:paraId="1D35FA62" w14:textId="77777777" w:rsidR="00022FA6" w:rsidRDefault="00022FA6" w:rsidP="008016FB"/>
    <w:p w14:paraId="3AD34B1B" w14:textId="77777777" w:rsidR="00022FA6" w:rsidRDefault="00022FA6" w:rsidP="008016FB"/>
  </w:footnote>
  <w:footnote w:id="1">
    <w:p w14:paraId="7C48EF7A" w14:textId="41384590" w:rsidR="0031031C" w:rsidRDefault="0031031C">
      <w:pPr>
        <w:pStyle w:val="FootnoteText"/>
      </w:pPr>
      <w:r>
        <w:rPr>
          <w:rStyle w:val="FootnoteReference"/>
        </w:rPr>
        <w:footnoteRef/>
      </w:r>
      <w:r>
        <w:t xml:space="preserve">  Public Utility Regulatory Act, Tex. Util. Code §§ 11.001-66.016.</w:t>
      </w:r>
    </w:p>
  </w:footnote>
  <w:footnote w:id="2">
    <w:p w14:paraId="57185A86" w14:textId="493ADC07" w:rsidR="00AE303C" w:rsidRDefault="00AE303C" w:rsidP="008B10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E2A2D">
        <w:t xml:space="preserve"> </w:t>
      </w:r>
      <w:r w:rsidR="00BF6F01">
        <w:t>PURA § </w:t>
      </w:r>
      <w:r>
        <w:t>39.601(</w:t>
      </w:r>
      <w:r w:rsidR="00BF6F01">
        <w:t>b)</w:t>
      </w:r>
      <w:r w:rsidR="0020128B">
        <w:t xml:space="preserve"> (PURA)</w:t>
      </w:r>
      <w:r w:rsidR="00BF6F01">
        <w:t xml:space="preserve">; </w:t>
      </w:r>
      <w:r w:rsidR="00BF6F01" w:rsidRPr="00BF6F01">
        <w:rPr>
          <w:i/>
          <w:iCs/>
        </w:rPr>
        <w:t xml:space="preserve">see also </w:t>
      </w:r>
      <w:r w:rsidR="0020128B">
        <w:t xml:space="preserve">PURA </w:t>
      </w:r>
      <w:r w:rsidR="00BF6F01">
        <w:t>§ 39.603(a)</w:t>
      </w:r>
    </w:p>
  </w:footnote>
  <w:footnote w:id="3">
    <w:p w14:paraId="22C72B73" w14:textId="4B1D8FE9" w:rsidR="0031031C" w:rsidRDefault="0031031C" w:rsidP="0031031C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proofErr w:type="gramStart"/>
      <w:r>
        <w:t>Direct Testimony of Darryl Tietjen,</w:t>
      </w:r>
      <w:proofErr w:type="gramEnd"/>
      <w:r>
        <w:t xml:space="preserve"> Staff Exhibit 1 at 4:5-8</w:t>
      </w:r>
      <w:r w:rsidR="00D400BA">
        <w:t>,</w:t>
      </w:r>
      <w:r>
        <w:t xml:space="preserve"> 10:1-10.</w:t>
      </w:r>
    </w:p>
  </w:footnote>
  <w:footnote w:id="4">
    <w:p w14:paraId="187E9085" w14:textId="3D3F876B" w:rsidR="0031031C" w:rsidRDefault="0031031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1031C">
        <w:rPr>
          <w:i/>
          <w:iCs/>
        </w:rPr>
        <w:t>See</w:t>
      </w:r>
      <w:r>
        <w:t xml:space="preserve"> Direct Testimony of Sean Taylor, ERCOT Exhibit 4 at 16:1-7 ($318 million owed to short-paid market participants and $766 in CRR fund); Rebuttal Testimony of Sean Taylor</w:t>
      </w:r>
      <w:r w:rsidR="00D400BA">
        <w:t xml:space="preserve">, </w:t>
      </w:r>
      <w:r>
        <w:t>ERCOT Exhibit 10 a</w:t>
      </w:r>
      <w:r w:rsidR="00806E18">
        <w:t>t</w:t>
      </w:r>
      <w:r>
        <w:t xml:space="preserve"> 7:11-16 (revising the $318 million to $243 million).</w:t>
      </w:r>
    </w:p>
  </w:footnote>
  <w:footnote w:id="5">
    <w:p w14:paraId="7A50D9E2" w14:textId="47B236EE" w:rsidR="00BF7E07" w:rsidRDefault="00BF7E07">
      <w:pPr>
        <w:pStyle w:val="FootnoteText"/>
      </w:pPr>
      <w:r>
        <w:rPr>
          <w:rStyle w:val="FootnoteReference"/>
        </w:rPr>
        <w:footnoteRef/>
      </w:r>
      <w:r>
        <w:t xml:space="preserve">  ERCOT Exhibit </w:t>
      </w:r>
      <w:r w:rsidR="00806E18">
        <w:t>10</w:t>
      </w:r>
      <w:r>
        <w:t xml:space="preserve"> at 7:3-10.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484D6" w14:textId="16F56E4B" w:rsidR="007706FD" w:rsidRPr="00E30058" w:rsidRDefault="000F2CCD" w:rsidP="0034088B">
    <w:pPr>
      <w:pStyle w:val="Header"/>
      <w:ind w:firstLine="0"/>
    </w:pPr>
    <w:r w:rsidRPr="00E30058">
      <w:t>D</w:t>
    </w:r>
    <w:r w:rsidR="00556099" w:rsidRPr="00E30058">
      <w:t>ocket No.</w:t>
    </w:r>
    <w:r w:rsidR="00E30058" w:rsidRPr="00E30058">
      <w:t xml:space="preserve"> </w:t>
    </w:r>
    <w:r w:rsidRPr="00E30058">
      <w:fldChar w:fldCharType="begin"/>
    </w:r>
    <w:r w:rsidRPr="00E30058">
      <w:instrText xml:space="preserve"> REF DocNo </w:instrText>
    </w:r>
    <w:r w:rsidR="00E30058" w:rsidRPr="00E30058">
      <w:instrText xml:space="preserve"> \* MERGEFORMAT </w:instrText>
    </w:r>
    <w:r w:rsidRPr="00E30058">
      <w:fldChar w:fldCharType="separate"/>
    </w:r>
    <w:sdt>
      <w:sdtPr>
        <w:rPr>
          <w:rStyle w:val="PlaceholderText"/>
          <w:color w:val="auto"/>
        </w:rPr>
        <w:alias w:val="Docket Number"/>
        <w:tag w:val="DN"/>
        <w:id w:val="-910466643"/>
        <w:lock w:val="sdtLocked"/>
        <w:placeholder>
          <w:docPart w:val="9EA7813BCED8494385E5CB41DC9C9CBB"/>
        </w:placeholder>
        <w:text/>
      </w:sdtPr>
      <w:sdtEndPr>
        <w:rPr>
          <w:rStyle w:val="PlaceholderText"/>
        </w:rPr>
      </w:sdtEndPr>
      <w:sdtContent>
        <w:r w:rsidR="00DC6E39" w:rsidRPr="00DC6E39">
          <w:rPr>
            <w:rStyle w:val="PlaceholderText"/>
            <w:color w:val="auto"/>
          </w:rPr>
          <w:t>52321</w:t>
        </w:r>
      </w:sdtContent>
    </w:sdt>
    <w:r w:rsidRPr="00E30058">
      <w:fldChar w:fldCharType="end"/>
    </w:r>
    <w:r w:rsidR="004978DB" w:rsidRPr="00E30058">
      <w:tab/>
    </w:r>
    <w:r w:rsidR="00542274">
      <w:t>STAFF’S BRIEF</w:t>
    </w:r>
    <w:r w:rsidR="004978DB" w:rsidRPr="00E30058">
      <w:tab/>
      <w:t xml:space="preserve">Page </w:t>
    </w:r>
    <w:r w:rsidR="004978DB" w:rsidRPr="00E30058">
      <w:fldChar w:fldCharType="begin"/>
    </w:r>
    <w:r w:rsidR="004978DB" w:rsidRPr="00E30058">
      <w:instrText xml:space="preserve"> PAGE   \* MERGEFORMAT </w:instrText>
    </w:r>
    <w:r w:rsidR="004978DB" w:rsidRPr="00E30058">
      <w:fldChar w:fldCharType="separate"/>
    </w:r>
    <w:r w:rsidR="004978DB" w:rsidRPr="00E30058">
      <w:t>2</w:t>
    </w:r>
    <w:r w:rsidR="004978DB" w:rsidRPr="00E30058">
      <w:fldChar w:fldCharType="end"/>
    </w:r>
    <w:r w:rsidR="004978DB" w:rsidRPr="00E30058">
      <w:t xml:space="preserve"> of </w:t>
    </w:r>
    <w:r w:rsidR="00D400BA">
      <w:fldChar w:fldCharType="begin"/>
    </w:r>
    <w:r w:rsidR="00D400BA">
      <w:instrText xml:space="preserve"> NUMPAGES  \* Arabic  \* MERGEFORMAT </w:instrText>
    </w:r>
    <w:r w:rsidR="00D400BA">
      <w:fldChar w:fldCharType="separate"/>
    </w:r>
    <w:r w:rsidR="004978DB" w:rsidRPr="00E30058">
      <w:t>2</w:t>
    </w:r>
    <w:r w:rsidR="00D400B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8294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074AF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13A6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882E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8D06C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10A5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66AD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2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C4C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2E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937A2964"/>
    <w:lvl w:ilvl="0" w:tplc="40789A62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EF4361D"/>
    <w:multiLevelType w:val="hybridMultilevel"/>
    <w:tmpl w:val="8F2E45F4"/>
    <w:lvl w:ilvl="0" w:tplc="06EC029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5"/>
  </w:num>
  <w:num w:numId="3">
    <w:abstractNumId w:val="16"/>
  </w:num>
  <w:num w:numId="4">
    <w:abstractNumId w:val="12"/>
  </w:num>
  <w:num w:numId="5">
    <w:abstractNumId w:val="24"/>
  </w:num>
  <w:num w:numId="6">
    <w:abstractNumId w:val="23"/>
  </w:num>
  <w:num w:numId="7">
    <w:abstractNumId w:val="17"/>
  </w:num>
  <w:num w:numId="8">
    <w:abstractNumId w:val="18"/>
  </w:num>
  <w:num w:numId="9">
    <w:abstractNumId w:val="21"/>
  </w:num>
  <w:num w:numId="10">
    <w:abstractNumId w:val="22"/>
  </w:num>
  <w:num w:numId="11">
    <w:abstractNumId w:val="14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5"/>
  </w:num>
  <w:num w:numId="25">
    <w:abstractNumId w:val="19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34BB"/>
    <w:rsid w:val="00015160"/>
    <w:rsid w:val="00015C32"/>
    <w:rsid w:val="00022FA6"/>
    <w:rsid w:val="000233F8"/>
    <w:rsid w:val="000274E7"/>
    <w:rsid w:val="000357D5"/>
    <w:rsid w:val="000406D7"/>
    <w:rsid w:val="00041B32"/>
    <w:rsid w:val="00050EC3"/>
    <w:rsid w:val="000621BB"/>
    <w:rsid w:val="00071BFA"/>
    <w:rsid w:val="000724F7"/>
    <w:rsid w:val="00072FE5"/>
    <w:rsid w:val="000767DB"/>
    <w:rsid w:val="000857EC"/>
    <w:rsid w:val="00092B02"/>
    <w:rsid w:val="0009361B"/>
    <w:rsid w:val="0009426E"/>
    <w:rsid w:val="00094D6D"/>
    <w:rsid w:val="00097407"/>
    <w:rsid w:val="000B10C9"/>
    <w:rsid w:val="000B163B"/>
    <w:rsid w:val="000B1812"/>
    <w:rsid w:val="000B5F1B"/>
    <w:rsid w:val="000C29F8"/>
    <w:rsid w:val="000C4031"/>
    <w:rsid w:val="000C6AF9"/>
    <w:rsid w:val="000D3CDD"/>
    <w:rsid w:val="000D5F63"/>
    <w:rsid w:val="000E26FE"/>
    <w:rsid w:val="000E6961"/>
    <w:rsid w:val="000F1B5D"/>
    <w:rsid w:val="000F1F40"/>
    <w:rsid w:val="000F2CCD"/>
    <w:rsid w:val="000F6BEB"/>
    <w:rsid w:val="000F7F9C"/>
    <w:rsid w:val="00101E9A"/>
    <w:rsid w:val="00104BD4"/>
    <w:rsid w:val="001067EE"/>
    <w:rsid w:val="00106A78"/>
    <w:rsid w:val="00110861"/>
    <w:rsid w:val="001171A2"/>
    <w:rsid w:val="00122C66"/>
    <w:rsid w:val="00125C6D"/>
    <w:rsid w:val="00127224"/>
    <w:rsid w:val="00132937"/>
    <w:rsid w:val="00132C88"/>
    <w:rsid w:val="001347B7"/>
    <w:rsid w:val="001370E3"/>
    <w:rsid w:val="00140FCF"/>
    <w:rsid w:val="00143BAC"/>
    <w:rsid w:val="00143DBB"/>
    <w:rsid w:val="001449F7"/>
    <w:rsid w:val="00147053"/>
    <w:rsid w:val="00151409"/>
    <w:rsid w:val="00152E43"/>
    <w:rsid w:val="00154618"/>
    <w:rsid w:val="00160B90"/>
    <w:rsid w:val="00162210"/>
    <w:rsid w:val="00163756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5194"/>
    <w:rsid w:val="00176D68"/>
    <w:rsid w:val="001776E5"/>
    <w:rsid w:val="00191CC3"/>
    <w:rsid w:val="0019726B"/>
    <w:rsid w:val="00197531"/>
    <w:rsid w:val="001A2D16"/>
    <w:rsid w:val="001A7DBE"/>
    <w:rsid w:val="001B0D9A"/>
    <w:rsid w:val="001B175B"/>
    <w:rsid w:val="001B1A66"/>
    <w:rsid w:val="001C0EBF"/>
    <w:rsid w:val="001C28A6"/>
    <w:rsid w:val="001C38BF"/>
    <w:rsid w:val="001C3BDA"/>
    <w:rsid w:val="001D0EFA"/>
    <w:rsid w:val="001D5E24"/>
    <w:rsid w:val="001E0547"/>
    <w:rsid w:val="001E1E75"/>
    <w:rsid w:val="001E2A2D"/>
    <w:rsid w:val="001E4676"/>
    <w:rsid w:val="001E55D1"/>
    <w:rsid w:val="001E7174"/>
    <w:rsid w:val="001F2558"/>
    <w:rsid w:val="001F356A"/>
    <w:rsid w:val="001F5FDD"/>
    <w:rsid w:val="001F7450"/>
    <w:rsid w:val="0020128B"/>
    <w:rsid w:val="00201516"/>
    <w:rsid w:val="0020243D"/>
    <w:rsid w:val="0020471E"/>
    <w:rsid w:val="0020473E"/>
    <w:rsid w:val="002114B4"/>
    <w:rsid w:val="002129C5"/>
    <w:rsid w:val="00214C34"/>
    <w:rsid w:val="0021567A"/>
    <w:rsid w:val="00217977"/>
    <w:rsid w:val="0022173D"/>
    <w:rsid w:val="002241EF"/>
    <w:rsid w:val="00226221"/>
    <w:rsid w:val="00226C69"/>
    <w:rsid w:val="00227044"/>
    <w:rsid w:val="00230417"/>
    <w:rsid w:val="0023091D"/>
    <w:rsid w:val="002329B6"/>
    <w:rsid w:val="00232E42"/>
    <w:rsid w:val="0024377E"/>
    <w:rsid w:val="002477F8"/>
    <w:rsid w:val="00247F89"/>
    <w:rsid w:val="00253FE6"/>
    <w:rsid w:val="00256D5A"/>
    <w:rsid w:val="0025700B"/>
    <w:rsid w:val="002616E6"/>
    <w:rsid w:val="00261AFE"/>
    <w:rsid w:val="00270C7B"/>
    <w:rsid w:val="00271524"/>
    <w:rsid w:val="00272208"/>
    <w:rsid w:val="00273FF4"/>
    <w:rsid w:val="00282897"/>
    <w:rsid w:val="00283F39"/>
    <w:rsid w:val="00285A49"/>
    <w:rsid w:val="00286D26"/>
    <w:rsid w:val="0029005F"/>
    <w:rsid w:val="00296BA8"/>
    <w:rsid w:val="002975FA"/>
    <w:rsid w:val="002A1898"/>
    <w:rsid w:val="002A4485"/>
    <w:rsid w:val="002A4C69"/>
    <w:rsid w:val="002B1424"/>
    <w:rsid w:val="002C213B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2233"/>
    <w:rsid w:val="003033F1"/>
    <w:rsid w:val="00303A45"/>
    <w:rsid w:val="00305298"/>
    <w:rsid w:val="0031031C"/>
    <w:rsid w:val="0031793D"/>
    <w:rsid w:val="00332458"/>
    <w:rsid w:val="003346A4"/>
    <w:rsid w:val="00335FF8"/>
    <w:rsid w:val="00336ACF"/>
    <w:rsid w:val="00340539"/>
    <w:rsid w:val="0034088B"/>
    <w:rsid w:val="00341854"/>
    <w:rsid w:val="003455B0"/>
    <w:rsid w:val="00357C92"/>
    <w:rsid w:val="003602F6"/>
    <w:rsid w:val="00360A0C"/>
    <w:rsid w:val="00366276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4EA"/>
    <w:rsid w:val="003B3790"/>
    <w:rsid w:val="003B6280"/>
    <w:rsid w:val="003B7656"/>
    <w:rsid w:val="003C0C4B"/>
    <w:rsid w:val="003C0E04"/>
    <w:rsid w:val="003C6393"/>
    <w:rsid w:val="003D152A"/>
    <w:rsid w:val="003D1D6C"/>
    <w:rsid w:val="003E1385"/>
    <w:rsid w:val="003E1AA5"/>
    <w:rsid w:val="003E7A59"/>
    <w:rsid w:val="003F0A17"/>
    <w:rsid w:val="003F2F01"/>
    <w:rsid w:val="003F72A0"/>
    <w:rsid w:val="00403B88"/>
    <w:rsid w:val="00404493"/>
    <w:rsid w:val="00411745"/>
    <w:rsid w:val="0041248F"/>
    <w:rsid w:val="00414CBA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0E7D"/>
    <w:rsid w:val="00462A7E"/>
    <w:rsid w:val="00464536"/>
    <w:rsid w:val="00464A13"/>
    <w:rsid w:val="004668FF"/>
    <w:rsid w:val="00466FD6"/>
    <w:rsid w:val="00472755"/>
    <w:rsid w:val="00473325"/>
    <w:rsid w:val="0047767A"/>
    <w:rsid w:val="00477AAF"/>
    <w:rsid w:val="00483D52"/>
    <w:rsid w:val="00485D02"/>
    <w:rsid w:val="00485D9D"/>
    <w:rsid w:val="00490341"/>
    <w:rsid w:val="004903C4"/>
    <w:rsid w:val="00490A9A"/>
    <w:rsid w:val="00492C92"/>
    <w:rsid w:val="004933EC"/>
    <w:rsid w:val="004964B1"/>
    <w:rsid w:val="004978DB"/>
    <w:rsid w:val="004A25AE"/>
    <w:rsid w:val="004A4C04"/>
    <w:rsid w:val="004B4A42"/>
    <w:rsid w:val="004C14AA"/>
    <w:rsid w:val="004C4866"/>
    <w:rsid w:val="004D0AF5"/>
    <w:rsid w:val="004D20DD"/>
    <w:rsid w:val="004D23D2"/>
    <w:rsid w:val="004D5E0E"/>
    <w:rsid w:val="004D792B"/>
    <w:rsid w:val="004E170B"/>
    <w:rsid w:val="004E4207"/>
    <w:rsid w:val="004E5152"/>
    <w:rsid w:val="004E563C"/>
    <w:rsid w:val="004F3113"/>
    <w:rsid w:val="004F7611"/>
    <w:rsid w:val="005024E1"/>
    <w:rsid w:val="005073C0"/>
    <w:rsid w:val="00517C97"/>
    <w:rsid w:val="00535DF6"/>
    <w:rsid w:val="0054012D"/>
    <w:rsid w:val="00542274"/>
    <w:rsid w:val="005528A6"/>
    <w:rsid w:val="00553BD2"/>
    <w:rsid w:val="005544CE"/>
    <w:rsid w:val="00555E35"/>
    <w:rsid w:val="00556099"/>
    <w:rsid w:val="005617AE"/>
    <w:rsid w:val="005638C9"/>
    <w:rsid w:val="00565710"/>
    <w:rsid w:val="005740E2"/>
    <w:rsid w:val="005756FE"/>
    <w:rsid w:val="0057620A"/>
    <w:rsid w:val="00576B77"/>
    <w:rsid w:val="00580473"/>
    <w:rsid w:val="00587716"/>
    <w:rsid w:val="0059197A"/>
    <w:rsid w:val="00592F04"/>
    <w:rsid w:val="00595FDD"/>
    <w:rsid w:val="0059639F"/>
    <w:rsid w:val="00596A01"/>
    <w:rsid w:val="00596DB2"/>
    <w:rsid w:val="005A31F1"/>
    <w:rsid w:val="005A3A98"/>
    <w:rsid w:val="005A446F"/>
    <w:rsid w:val="005A48CB"/>
    <w:rsid w:val="005A652A"/>
    <w:rsid w:val="005A768E"/>
    <w:rsid w:val="005B6597"/>
    <w:rsid w:val="005B76D0"/>
    <w:rsid w:val="005B7B7B"/>
    <w:rsid w:val="005B7BE7"/>
    <w:rsid w:val="005C037C"/>
    <w:rsid w:val="005C21C3"/>
    <w:rsid w:val="005C5115"/>
    <w:rsid w:val="005D0E47"/>
    <w:rsid w:val="005E2C48"/>
    <w:rsid w:val="005E77DC"/>
    <w:rsid w:val="005E7BE9"/>
    <w:rsid w:val="005F09CB"/>
    <w:rsid w:val="005F1497"/>
    <w:rsid w:val="005F3965"/>
    <w:rsid w:val="005F4E03"/>
    <w:rsid w:val="005F4F7A"/>
    <w:rsid w:val="005F51D2"/>
    <w:rsid w:val="006017D7"/>
    <w:rsid w:val="0060359F"/>
    <w:rsid w:val="00607377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2846"/>
    <w:rsid w:val="006570BC"/>
    <w:rsid w:val="00662506"/>
    <w:rsid w:val="0066299F"/>
    <w:rsid w:val="00662F0A"/>
    <w:rsid w:val="006639AD"/>
    <w:rsid w:val="006651F5"/>
    <w:rsid w:val="0066794B"/>
    <w:rsid w:val="00672B9B"/>
    <w:rsid w:val="0068357B"/>
    <w:rsid w:val="0068771C"/>
    <w:rsid w:val="00687DD6"/>
    <w:rsid w:val="00690DFA"/>
    <w:rsid w:val="00692AD3"/>
    <w:rsid w:val="006954A8"/>
    <w:rsid w:val="006964B5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3070"/>
    <w:rsid w:val="006E6D50"/>
    <w:rsid w:val="006E72CB"/>
    <w:rsid w:val="006F3A4D"/>
    <w:rsid w:val="006F3BE8"/>
    <w:rsid w:val="006F4E41"/>
    <w:rsid w:val="00701F55"/>
    <w:rsid w:val="007028F4"/>
    <w:rsid w:val="007035E0"/>
    <w:rsid w:val="00705200"/>
    <w:rsid w:val="00706EA0"/>
    <w:rsid w:val="0071409A"/>
    <w:rsid w:val="00714F70"/>
    <w:rsid w:val="007154AA"/>
    <w:rsid w:val="00721484"/>
    <w:rsid w:val="007271CB"/>
    <w:rsid w:val="00734222"/>
    <w:rsid w:val="00735FE0"/>
    <w:rsid w:val="007361A4"/>
    <w:rsid w:val="00736E45"/>
    <w:rsid w:val="00743CE0"/>
    <w:rsid w:val="00745A19"/>
    <w:rsid w:val="00745F27"/>
    <w:rsid w:val="007467E4"/>
    <w:rsid w:val="0075215A"/>
    <w:rsid w:val="00752756"/>
    <w:rsid w:val="00752A91"/>
    <w:rsid w:val="0075420D"/>
    <w:rsid w:val="00756B01"/>
    <w:rsid w:val="00760A53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805C5"/>
    <w:rsid w:val="00785B05"/>
    <w:rsid w:val="00791658"/>
    <w:rsid w:val="007972AD"/>
    <w:rsid w:val="007A38A3"/>
    <w:rsid w:val="007A5F84"/>
    <w:rsid w:val="007B1473"/>
    <w:rsid w:val="007B5AE9"/>
    <w:rsid w:val="007B6943"/>
    <w:rsid w:val="007B7FB8"/>
    <w:rsid w:val="007C074A"/>
    <w:rsid w:val="007C26C6"/>
    <w:rsid w:val="007C5383"/>
    <w:rsid w:val="007C6863"/>
    <w:rsid w:val="007C7DCC"/>
    <w:rsid w:val="007D21B3"/>
    <w:rsid w:val="007D2BF7"/>
    <w:rsid w:val="007D3122"/>
    <w:rsid w:val="007D47BE"/>
    <w:rsid w:val="007D4FDA"/>
    <w:rsid w:val="007D59AE"/>
    <w:rsid w:val="007D6179"/>
    <w:rsid w:val="007D6E3F"/>
    <w:rsid w:val="007E4FD6"/>
    <w:rsid w:val="007E7E28"/>
    <w:rsid w:val="007F05DA"/>
    <w:rsid w:val="007F19FD"/>
    <w:rsid w:val="007F7062"/>
    <w:rsid w:val="0080064A"/>
    <w:rsid w:val="008016FB"/>
    <w:rsid w:val="00803340"/>
    <w:rsid w:val="00805FB2"/>
    <w:rsid w:val="00806E18"/>
    <w:rsid w:val="008128DD"/>
    <w:rsid w:val="00813959"/>
    <w:rsid w:val="008146C8"/>
    <w:rsid w:val="00820EE7"/>
    <w:rsid w:val="00827E46"/>
    <w:rsid w:val="00831051"/>
    <w:rsid w:val="00832E6A"/>
    <w:rsid w:val="00854779"/>
    <w:rsid w:val="00854EC6"/>
    <w:rsid w:val="00855A5A"/>
    <w:rsid w:val="008647EB"/>
    <w:rsid w:val="00871E82"/>
    <w:rsid w:val="00873122"/>
    <w:rsid w:val="0088061E"/>
    <w:rsid w:val="00880642"/>
    <w:rsid w:val="008814ED"/>
    <w:rsid w:val="00882F6F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7370"/>
    <w:rsid w:val="008B0CAF"/>
    <w:rsid w:val="008B1055"/>
    <w:rsid w:val="008B5086"/>
    <w:rsid w:val="008B71E5"/>
    <w:rsid w:val="008C02BF"/>
    <w:rsid w:val="008C1C2C"/>
    <w:rsid w:val="008D0224"/>
    <w:rsid w:val="008D34C1"/>
    <w:rsid w:val="008D3B53"/>
    <w:rsid w:val="008D4CAE"/>
    <w:rsid w:val="008D585A"/>
    <w:rsid w:val="008E4957"/>
    <w:rsid w:val="008E5F5E"/>
    <w:rsid w:val="008E684E"/>
    <w:rsid w:val="008F1B72"/>
    <w:rsid w:val="008F36DB"/>
    <w:rsid w:val="008F5750"/>
    <w:rsid w:val="00903852"/>
    <w:rsid w:val="00906C49"/>
    <w:rsid w:val="00911CA1"/>
    <w:rsid w:val="00913DA0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CF8"/>
    <w:rsid w:val="009467A5"/>
    <w:rsid w:val="00953708"/>
    <w:rsid w:val="00953B7B"/>
    <w:rsid w:val="00957401"/>
    <w:rsid w:val="00960F8F"/>
    <w:rsid w:val="00965618"/>
    <w:rsid w:val="00971254"/>
    <w:rsid w:val="00971A80"/>
    <w:rsid w:val="009741CA"/>
    <w:rsid w:val="00975123"/>
    <w:rsid w:val="00975A43"/>
    <w:rsid w:val="0097745F"/>
    <w:rsid w:val="00986BA1"/>
    <w:rsid w:val="00986D21"/>
    <w:rsid w:val="009900B6"/>
    <w:rsid w:val="0099123F"/>
    <w:rsid w:val="00991476"/>
    <w:rsid w:val="00993904"/>
    <w:rsid w:val="00995B49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1DF2"/>
    <w:rsid w:val="009D7252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2388"/>
    <w:rsid w:val="00A357F1"/>
    <w:rsid w:val="00A363EE"/>
    <w:rsid w:val="00A36FC0"/>
    <w:rsid w:val="00A37740"/>
    <w:rsid w:val="00A42644"/>
    <w:rsid w:val="00A44867"/>
    <w:rsid w:val="00A462EA"/>
    <w:rsid w:val="00A50380"/>
    <w:rsid w:val="00A5254D"/>
    <w:rsid w:val="00A52F5B"/>
    <w:rsid w:val="00A603FA"/>
    <w:rsid w:val="00A66A0E"/>
    <w:rsid w:val="00A702F0"/>
    <w:rsid w:val="00A70979"/>
    <w:rsid w:val="00A714E3"/>
    <w:rsid w:val="00A747AD"/>
    <w:rsid w:val="00A75CE5"/>
    <w:rsid w:val="00A76E69"/>
    <w:rsid w:val="00A82BFB"/>
    <w:rsid w:val="00A851D8"/>
    <w:rsid w:val="00A933E7"/>
    <w:rsid w:val="00A95704"/>
    <w:rsid w:val="00A96F2C"/>
    <w:rsid w:val="00A9732E"/>
    <w:rsid w:val="00A97939"/>
    <w:rsid w:val="00AA1D87"/>
    <w:rsid w:val="00AA1EF3"/>
    <w:rsid w:val="00AA212D"/>
    <w:rsid w:val="00AA4054"/>
    <w:rsid w:val="00AA4397"/>
    <w:rsid w:val="00AA4B70"/>
    <w:rsid w:val="00AA4BF1"/>
    <w:rsid w:val="00AB4091"/>
    <w:rsid w:val="00AB5C83"/>
    <w:rsid w:val="00AC32D5"/>
    <w:rsid w:val="00AC3AFD"/>
    <w:rsid w:val="00AC4F67"/>
    <w:rsid w:val="00AC5BD9"/>
    <w:rsid w:val="00AD1E9F"/>
    <w:rsid w:val="00AD27C1"/>
    <w:rsid w:val="00AE1CB0"/>
    <w:rsid w:val="00AE303C"/>
    <w:rsid w:val="00AE4383"/>
    <w:rsid w:val="00AE4F84"/>
    <w:rsid w:val="00AE597A"/>
    <w:rsid w:val="00AF3657"/>
    <w:rsid w:val="00B01365"/>
    <w:rsid w:val="00B1063A"/>
    <w:rsid w:val="00B12542"/>
    <w:rsid w:val="00B152A8"/>
    <w:rsid w:val="00B243C6"/>
    <w:rsid w:val="00B2516E"/>
    <w:rsid w:val="00B26DE3"/>
    <w:rsid w:val="00B31339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ABA"/>
    <w:rsid w:val="00BB0FE8"/>
    <w:rsid w:val="00BC010F"/>
    <w:rsid w:val="00BC4E5F"/>
    <w:rsid w:val="00BC587A"/>
    <w:rsid w:val="00BC5949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BF6F01"/>
    <w:rsid w:val="00BF7E07"/>
    <w:rsid w:val="00C04D91"/>
    <w:rsid w:val="00C10544"/>
    <w:rsid w:val="00C121C7"/>
    <w:rsid w:val="00C124EC"/>
    <w:rsid w:val="00C162A8"/>
    <w:rsid w:val="00C21A50"/>
    <w:rsid w:val="00C22363"/>
    <w:rsid w:val="00C22C9C"/>
    <w:rsid w:val="00C22F7D"/>
    <w:rsid w:val="00C23AFC"/>
    <w:rsid w:val="00C23DA4"/>
    <w:rsid w:val="00C25FEB"/>
    <w:rsid w:val="00C34BFD"/>
    <w:rsid w:val="00C36407"/>
    <w:rsid w:val="00C37576"/>
    <w:rsid w:val="00C417D0"/>
    <w:rsid w:val="00C426C8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A5AAF"/>
    <w:rsid w:val="00CB13E6"/>
    <w:rsid w:val="00CB3671"/>
    <w:rsid w:val="00CB6492"/>
    <w:rsid w:val="00CC208A"/>
    <w:rsid w:val="00CC22BE"/>
    <w:rsid w:val="00CC2E19"/>
    <w:rsid w:val="00CC3603"/>
    <w:rsid w:val="00CC45F3"/>
    <w:rsid w:val="00CC786F"/>
    <w:rsid w:val="00CD16E5"/>
    <w:rsid w:val="00CD524D"/>
    <w:rsid w:val="00CD7193"/>
    <w:rsid w:val="00CE16ED"/>
    <w:rsid w:val="00CE2ED5"/>
    <w:rsid w:val="00CE6EF2"/>
    <w:rsid w:val="00D01DC2"/>
    <w:rsid w:val="00D03766"/>
    <w:rsid w:val="00D06CB0"/>
    <w:rsid w:val="00D07F00"/>
    <w:rsid w:val="00D11758"/>
    <w:rsid w:val="00D12BA5"/>
    <w:rsid w:val="00D14F1D"/>
    <w:rsid w:val="00D207FC"/>
    <w:rsid w:val="00D2238A"/>
    <w:rsid w:val="00D23271"/>
    <w:rsid w:val="00D2442A"/>
    <w:rsid w:val="00D329C5"/>
    <w:rsid w:val="00D32DFB"/>
    <w:rsid w:val="00D33BD9"/>
    <w:rsid w:val="00D35DEF"/>
    <w:rsid w:val="00D400BA"/>
    <w:rsid w:val="00D44CF6"/>
    <w:rsid w:val="00D5069B"/>
    <w:rsid w:val="00D52A4A"/>
    <w:rsid w:val="00D61912"/>
    <w:rsid w:val="00D61BC0"/>
    <w:rsid w:val="00D66AF2"/>
    <w:rsid w:val="00D67195"/>
    <w:rsid w:val="00D70C6A"/>
    <w:rsid w:val="00D7340F"/>
    <w:rsid w:val="00D75599"/>
    <w:rsid w:val="00D80559"/>
    <w:rsid w:val="00D824E7"/>
    <w:rsid w:val="00D8505F"/>
    <w:rsid w:val="00D8609E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A6318"/>
    <w:rsid w:val="00DB052A"/>
    <w:rsid w:val="00DB09C5"/>
    <w:rsid w:val="00DB2527"/>
    <w:rsid w:val="00DB2B0A"/>
    <w:rsid w:val="00DB2C20"/>
    <w:rsid w:val="00DB60CA"/>
    <w:rsid w:val="00DC46F6"/>
    <w:rsid w:val="00DC49CC"/>
    <w:rsid w:val="00DC60C5"/>
    <w:rsid w:val="00DC6E39"/>
    <w:rsid w:val="00DD024A"/>
    <w:rsid w:val="00DD14FB"/>
    <w:rsid w:val="00DD413B"/>
    <w:rsid w:val="00DE2E28"/>
    <w:rsid w:val="00DE430A"/>
    <w:rsid w:val="00DE544C"/>
    <w:rsid w:val="00DE5974"/>
    <w:rsid w:val="00DF0679"/>
    <w:rsid w:val="00DF28E3"/>
    <w:rsid w:val="00DF4741"/>
    <w:rsid w:val="00DF5CB4"/>
    <w:rsid w:val="00DF60AA"/>
    <w:rsid w:val="00E01327"/>
    <w:rsid w:val="00E0139F"/>
    <w:rsid w:val="00E10C21"/>
    <w:rsid w:val="00E14280"/>
    <w:rsid w:val="00E1487D"/>
    <w:rsid w:val="00E1624F"/>
    <w:rsid w:val="00E22B2A"/>
    <w:rsid w:val="00E22DA1"/>
    <w:rsid w:val="00E23F6B"/>
    <w:rsid w:val="00E30058"/>
    <w:rsid w:val="00E35B5D"/>
    <w:rsid w:val="00E36398"/>
    <w:rsid w:val="00E363C9"/>
    <w:rsid w:val="00E41E0C"/>
    <w:rsid w:val="00E5280E"/>
    <w:rsid w:val="00E558F3"/>
    <w:rsid w:val="00E57EBE"/>
    <w:rsid w:val="00E60E28"/>
    <w:rsid w:val="00E62BAC"/>
    <w:rsid w:val="00E70CBD"/>
    <w:rsid w:val="00E752FC"/>
    <w:rsid w:val="00E75FD3"/>
    <w:rsid w:val="00E76CA0"/>
    <w:rsid w:val="00E77066"/>
    <w:rsid w:val="00E770E2"/>
    <w:rsid w:val="00E80241"/>
    <w:rsid w:val="00E87ACF"/>
    <w:rsid w:val="00E901CB"/>
    <w:rsid w:val="00EA1E82"/>
    <w:rsid w:val="00EA1F1A"/>
    <w:rsid w:val="00EA3D0E"/>
    <w:rsid w:val="00EA42E6"/>
    <w:rsid w:val="00EA5AE1"/>
    <w:rsid w:val="00EA7CAA"/>
    <w:rsid w:val="00EB3D39"/>
    <w:rsid w:val="00EB55D9"/>
    <w:rsid w:val="00EC0921"/>
    <w:rsid w:val="00EC5E5D"/>
    <w:rsid w:val="00ED2AD6"/>
    <w:rsid w:val="00ED3908"/>
    <w:rsid w:val="00ED51E3"/>
    <w:rsid w:val="00ED686E"/>
    <w:rsid w:val="00ED705B"/>
    <w:rsid w:val="00EE0C9B"/>
    <w:rsid w:val="00EE349A"/>
    <w:rsid w:val="00EE3C61"/>
    <w:rsid w:val="00EE6EF1"/>
    <w:rsid w:val="00EF39CA"/>
    <w:rsid w:val="00EF68E8"/>
    <w:rsid w:val="00F013C0"/>
    <w:rsid w:val="00F06133"/>
    <w:rsid w:val="00F121A6"/>
    <w:rsid w:val="00F125CC"/>
    <w:rsid w:val="00F1529A"/>
    <w:rsid w:val="00F16117"/>
    <w:rsid w:val="00F24A55"/>
    <w:rsid w:val="00F26DAF"/>
    <w:rsid w:val="00F27DD3"/>
    <w:rsid w:val="00F3191C"/>
    <w:rsid w:val="00F34435"/>
    <w:rsid w:val="00F36E4D"/>
    <w:rsid w:val="00F37917"/>
    <w:rsid w:val="00F46C47"/>
    <w:rsid w:val="00F552DE"/>
    <w:rsid w:val="00F5670A"/>
    <w:rsid w:val="00F57310"/>
    <w:rsid w:val="00F6037A"/>
    <w:rsid w:val="00F603DB"/>
    <w:rsid w:val="00F64146"/>
    <w:rsid w:val="00F6501E"/>
    <w:rsid w:val="00F67DFD"/>
    <w:rsid w:val="00F70835"/>
    <w:rsid w:val="00F70B3E"/>
    <w:rsid w:val="00F7288B"/>
    <w:rsid w:val="00F7437D"/>
    <w:rsid w:val="00F7526B"/>
    <w:rsid w:val="00F8061A"/>
    <w:rsid w:val="00F83627"/>
    <w:rsid w:val="00F863F8"/>
    <w:rsid w:val="00F87258"/>
    <w:rsid w:val="00F90140"/>
    <w:rsid w:val="00F9178E"/>
    <w:rsid w:val="00F9467E"/>
    <w:rsid w:val="00F94F2F"/>
    <w:rsid w:val="00FB21E9"/>
    <w:rsid w:val="00FB5783"/>
    <w:rsid w:val="00FC04B0"/>
    <w:rsid w:val="00FC04F1"/>
    <w:rsid w:val="00FC174D"/>
    <w:rsid w:val="00FC2CCA"/>
    <w:rsid w:val="00FC2FC0"/>
    <w:rsid w:val="00FC40D6"/>
    <w:rsid w:val="00FD2228"/>
    <w:rsid w:val="00FE0444"/>
    <w:rsid w:val="00FE3B66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EA4C6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913DA0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BF6F01"/>
    <w:pPr>
      <w:keepNext/>
      <w:numPr>
        <w:numId w:val="23"/>
      </w:numPr>
      <w:tabs>
        <w:tab w:val="clear" w:pos="1080"/>
        <w:tab w:val="num" w:pos="720"/>
      </w:tabs>
      <w:spacing w:before="120" w:line="240" w:lineRule="auto"/>
      <w:ind w:left="72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autoRedefine/>
    <w:semiHidden/>
    <w:rsid w:val="008B1055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1E4676"/>
    <w:pPr>
      <w:spacing w:after="0"/>
      <w:outlineLvl w:val="9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autoRedefine/>
    <w:uiPriority w:val="39"/>
    <w:rsid w:val="00986BA1"/>
    <w:pPr>
      <w:keepNext w:val="0"/>
      <w:numPr>
        <w:numId w:val="0"/>
      </w:numPr>
      <w:tabs>
        <w:tab w:val="left" w:pos="1200"/>
        <w:tab w:val="right" w:leader="dot" w:pos="9350"/>
      </w:tabs>
      <w:spacing w:before="240" w:after="0" w:line="360" w:lineRule="auto"/>
      <w:ind w:left="720" w:hanging="720"/>
      <w:jc w:val="left"/>
      <w:outlineLvl w:val="3"/>
    </w:pPr>
    <w:rPr>
      <w:rFonts w:ascii="Times New Roman Bold" w:hAnsi="Times New Roman Bold" w:cstheme="minorHAnsi"/>
      <w:bCs/>
      <w:iCs/>
    </w:rPr>
  </w:style>
  <w:style w:type="paragraph" w:styleId="TOC2">
    <w:name w:val="toc 2"/>
    <w:basedOn w:val="TOC1"/>
    <w:next w:val="Normal"/>
    <w:uiPriority w:val="39"/>
    <w:pPr>
      <w:ind w:left="240"/>
    </w:pPr>
    <w:rPr>
      <w:i/>
      <w:iCs w:val="0"/>
      <w:sz w:val="22"/>
      <w:szCs w:val="22"/>
    </w:rPr>
  </w:style>
  <w:style w:type="paragraph" w:styleId="TOC3">
    <w:name w:val="toc 3"/>
    <w:basedOn w:val="TOC2"/>
    <w:next w:val="Normal"/>
    <w:uiPriority w:val="39"/>
    <w:pPr>
      <w:spacing w:before="0"/>
      <w:ind w:left="480"/>
    </w:pPr>
    <w:rPr>
      <w:b w:val="0"/>
      <w:bCs w:val="0"/>
      <w:sz w:val="20"/>
      <w:szCs w:val="20"/>
    </w:rPr>
  </w:style>
  <w:style w:type="paragraph" w:styleId="TOC4">
    <w:name w:val="toc 4"/>
    <w:basedOn w:val="TOC3"/>
    <w:next w:val="Normal"/>
    <w:semiHidden/>
    <w:pPr>
      <w:ind w:left="720"/>
    </w:pPr>
  </w:style>
  <w:style w:type="paragraph" w:styleId="TOC5">
    <w:name w:val="toc 5"/>
    <w:basedOn w:val="TOC4"/>
    <w:next w:val="Normal"/>
    <w:semiHidden/>
    <w:pPr>
      <w:ind w:left="960"/>
    </w:pPr>
  </w:style>
  <w:style w:type="paragraph" w:styleId="TOC6">
    <w:name w:val="toc 6"/>
    <w:basedOn w:val="TOC5"/>
    <w:next w:val="Normal"/>
    <w:semiHidden/>
    <w:pPr>
      <w:ind w:left="1200"/>
    </w:pPr>
  </w:style>
  <w:style w:type="paragraph" w:styleId="TOC7">
    <w:name w:val="toc 7"/>
    <w:basedOn w:val="TOC6"/>
    <w:next w:val="Normal"/>
    <w:semiHidden/>
    <w:pPr>
      <w:ind w:left="1440"/>
    </w:pPr>
  </w:style>
  <w:style w:type="paragraph" w:styleId="TOC8">
    <w:name w:val="toc 8"/>
    <w:basedOn w:val="TOC7"/>
    <w:next w:val="Normal"/>
    <w:semiHidden/>
    <w:pPr>
      <w:ind w:left="1680"/>
    </w:pPr>
  </w:style>
  <w:style w:type="paragraph" w:styleId="TOC9">
    <w:name w:val="toc 9"/>
    <w:basedOn w:val="TOC8"/>
    <w:next w:val="Normal"/>
    <w:semiHidden/>
    <w:pPr>
      <w:ind w:left="192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B1055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BF6F01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A973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73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732E"/>
  </w:style>
  <w:style w:type="paragraph" w:styleId="CommentSubject">
    <w:name w:val="annotation subject"/>
    <w:basedOn w:val="CommentText"/>
    <w:next w:val="CommentText"/>
    <w:link w:val="CommentSubjectChar"/>
    <w:rsid w:val="00A97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732E"/>
    <w:rPr>
      <w:b/>
      <w:bCs/>
    </w:rPr>
  </w:style>
  <w:style w:type="paragraph" w:styleId="Revision">
    <w:name w:val="Revision"/>
    <w:hidden/>
    <w:uiPriority w:val="99"/>
    <w:semiHidden/>
    <w:rsid w:val="000724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FAB6FEB50FE42139D7547DA12E4C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8FBA8-E068-408A-9947-E55B59720046}"/>
      </w:docPartPr>
      <w:docPartBody>
        <w:p w:rsidR="001B4E28" w:rsidRDefault="008E2DDB" w:rsidP="008E2DDB">
          <w:pPr>
            <w:pStyle w:val="7FAB6FEB50FE42139D7547DA12E4CA7E2"/>
          </w:pPr>
          <w:r w:rsidRPr="00214C34">
            <w:rPr>
              <w:rStyle w:val="PlaceholderText"/>
              <w:b/>
            </w:rPr>
            <w:t>#####</w:t>
          </w:r>
        </w:p>
      </w:docPartBody>
    </w:docPart>
    <w:docPart>
      <w:docPartPr>
        <w:name w:val="E2FAED09E3AA483481187A160054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625A0-480D-4F35-A894-2AB1322EF537}"/>
      </w:docPartPr>
      <w:docPartBody>
        <w:p w:rsidR="0083491D" w:rsidRDefault="008E2DDB" w:rsidP="008E2DDB">
          <w:pPr>
            <w:pStyle w:val="E2FAED09E3AA483481187A160054968A2"/>
          </w:pPr>
          <w:r w:rsidRPr="008D34C1">
            <w:rPr>
              <w:rStyle w:val="PlaceholderText"/>
            </w:rPr>
            <w:t>(Insert Style)</w:t>
          </w:r>
        </w:p>
      </w:docPartBody>
    </w:docPart>
    <w:docPart>
      <w:docPartPr>
        <w:name w:val="11BD7D5ED3A940A2A9407F4EAE834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4F6B4-0F76-4EAD-A75F-45D0C5E627CC}"/>
      </w:docPartPr>
      <w:docPartBody>
        <w:p w:rsidR="0067757D" w:rsidRDefault="008C476A" w:rsidP="008C476A">
          <w:pPr>
            <w:pStyle w:val="11BD7D5ED3A940A2A9407F4EAE8342DC"/>
          </w:pPr>
          <w:r w:rsidRPr="00214C34">
            <w:rPr>
              <w:rStyle w:val="PlaceholderText"/>
              <w:b/>
            </w:rPr>
            <w:t>#####</w:t>
          </w:r>
        </w:p>
      </w:docPartBody>
    </w:docPart>
    <w:docPart>
      <w:docPartPr>
        <w:name w:val="9EA7813BCED8494385E5CB41DC9C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EFA84-4B00-4FCE-AFCB-C449590B0760}"/>
      </w:docPartPr>
      <w:docPartBody>
        <w:p w:rsidR="0067757D" w:rsidRDefault="008C476A" w:rsidP="008C476A">
          <w:pPr>
            <w:pStyle w:val="9EA7813BCED8494385E5CB41DC9C9CBB"/>
          </w:pPr>
          <w:r w:rsidRPr="00214C34">
            <w:rPr>
              <w:rStyle w:val="PlaceholderText"/>
              <w:b/>
            </w:rPr>
            <w:t>#####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FDD"/>
    <w:rsid w:val="00076272"/>
    <w:rsid w:val="001B4E28"/>
    <w:rsid w:val="006572A1"/>
    <w:rsid w:val="0067757D"/>
    <w:rsid w:val="008021CC"/>
    <w:rsid w:val="0083491D"/>
    <w:rsid w:val="008C476A"/>
    <w:rsid w:val="008E2DDB"/>
    <w:rsid w:val="00901882"/>
    <w:rsid w:val="00A21FDD"/>
    <w:rsid w:val="00AB0BB8"/>
    <w:rsid w:val="00D576A8"/>
    <w:rsid w:val="00D612EC"/>
    <w:rsid w:val="00DA0754"/>
    <w:rsid w:val="00F02A1F"/>
    <w:rsid w:val="00F31164"/>
    <w:rsid w:val="00F966B1"/>
    <w:rsid w:val="00FC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476A"/>
    <w:rPr>
      <w:color w:val="808080"/>
    </w:rPr>
  </w:style>
  <w:style w:type="paragraph" w:customStyle="1" w:styleId="7FAB6FEB50FE42139D7547DA12E4CA7E2">
    <w:name w:val="7FAB6FEB50FE42139D7547DA12E4CA7E2"/>
    <w:rsid w:val="008E2DDB"/>
    <w:pPr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FAED09E3AA483481187A160054968A2">
    <w:name w:val="E2FAED09E3AA483481187A160054968A2"/>
    <w:rsid w:val="008E2DDB"/>
    <w:pPr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D7D5ED3A940A2A9407F4EAE8342DC">
    <w:name w:val="11BD7D5ED3A940A2A9407F4EAE8342DC"/>
    <w:rsid w:val="008C476A"/>
  </w:style>
  <w:style w:type="paragraph" w:customStyle="1" w:styleId="9EA7813BCED8494385E5CB41DC9C9CBB">
    <w:name w:val="9EA7813BCED8494385E5CB41DC9C9CBB"/>
    <w:rsid w:val="008C47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2482</Characters>
  <Application>Microsoft Office Word</Application>
  <DocSecurity>0</DocSecurity>
  <Lines>177</Lines>
  <Paragraphs>132</Paragraphs>
  <ScaleCrop>false</ScaleCrop>
  <Manager/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2021-09-01T18:19:00Z</dcterms:created>
  <dcterms:modified xsi:type="dcterms:W3CDTF">2021-09-01T18:29:00Z</dcterms:modified>
</cp:coreProperties>
</file>